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913" w:rsidRPr="00B07913" w:rsidRDefault="00B07913" w:rsidP="00B0791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B07913">
        <w:rPr>
          <w:rFonts w:ascii="Arial" w:hAnsi="Arial" w:cs="Arial"/>
          <w:b/>
          <w:sz w:val="24"/>
          <w:szCs w:val="24"/>
        </w:rPr>
        <w:t>ÚLTIMA SEMANA DE “JORNADA DE SUBSIDIOS FISCALES” EN BENITO JUÁREZ</w:t>
      </w:r>
    </w:p>
    <w:bookmarkEnd w:id="0"/>
    <w:p w:rsidR="00B07913" w:rsidRPr="00B07913" w:rsidRDefault="00B07913" w:rsidP="00B079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07913" w:rsidRPr="00B07913" w:rsidRDefault="00B07913" w:rsidP="00B079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7913">
        <w:rPr>
          <w:rFonts w:ascii="Arial" w:hAnsi="Arial" w:cs="Arial"/>
          <w:b/>
          <w:sz w:val="24"/>
          <w:szCs w:val="24"/>
        </w:rPr>
        <w:t>Cancún, Q.R., a 25 de julio de 2023.-</w:t>
      </w:r>
      <w:r w:rsidRPr="00B07913">
        <w:rPr>
          <w:rFonts w:ascii="Arial" w:hAnsi="Arial" w:cs="Arial"/>
          <w:sz w:val="24"/>
          <w:szCs w:val="24"/>
        </w:rPr>
        <w:t xml:space="preserve"> El Ayuntamiento de Benito Juárez continuará con la “Jornada de Subsidios, Estímulos Fiscales y Regularización de Trámites” hasta el próximo lunes 31 de julio, ofreciendo esta última semana incentivos en dos dependencias municipales, a fin de que apoyar la economía familiar. </w:t>
      </w:r>
    </w:p>
    <w:p w:rsidR="00B07913" w:rsidRPr="00B07913" w:rsidRDefault="00B07913" w:rsidP="00B079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07913" w:rsidRPr="00B07913" w:rsidRDefault="00B07913" w:rsidP="00B079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7913">
        <w:rPr>
          <w:rFonts w:ascii="Arial" w:hAnsi="Arial" w:cs="Arial"/>
          <w:sz w:val="24"/>
          <w:szCs w:val="24"/>
        </w:rPr>
        <w:t xml:space="preserve">El primero de ellos es ofrecido por parte de la Dirección de Ingresos y consiste en: 50 por ciento menos en recargos y 100 por ciento de descuento en multas de impuesto predial correspondientes a años anteriores. </w:t>
      </w:r>
    </w:p>
    <w:p w:rsidR="00B07913" w:rsidRPr="00B07913" w:rsidRDefault="00B07913" w:rsidP="00B079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07913" w:rsidRPr="00B07913" w:rsidRDefault="00B07913" w:rsidP="00B079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7913">
        <w:rPr>
          <w:rFonts w:ascii="Arial" w:hAnsi="Arial" w:cs="Arial"/>
          <w:sz w:val="24"/>
          <w:szCs w:val="24"/>
        </w:rPr>
        <w:t xml:space="preserve">Para este concepto, se pide a los contribuyentes obtener su estado de cuenta en forma física o desde la página oficial que es: www.cancun.gob.mx, para saldar en los 15 módulos disponibles en toda la ciudad o bancos de su preferencia.  </w:t>
      </w:r>
    </w:p>
    <w:p w:rsidR="00B07913" w:rsidRPr="00B07913" w:rsidRDefault="00B07913" w:rsidP="00B079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07913" w:rsidRDefault="00B07913" w:rsidP="00B079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7913">
        <w:rPr>
          <w:rFonts w:ascii="Arial" w:hAnsi="Arial" w:cs="Arial"/>
          <w:sz w:val="24"/>
          <w:szCs w:val="24"/>
        </w:rPr>
        <w:t xml:space="preserve">La segunda dependencia participante es la dirección de Tránsito Municipal que tiene dos incentivos: un pago único de 500 pesos en accesorios y multas impuestos en 2017 y 2018, así como 50 por ciento en multas y 100 por ciento en recargos a las sanciones que hayan recibido los automovilistas en 2022 y 2023, a excepción de quienes hayan infringido los artículos 43, 126, 127, 129, 179 y 180 del Reglamento de Tránsito y del Transporte de Carga del municipio.  </w:t>
      </w:r>
    </w:p>
    <w:p w:rsidR="00B07913" w:rsidRPr="00B07913" w:rsidRDefault="00B07913" w:rsidP="00B079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07913" w:rsidRPr="00B07913" w:rsidRDefault="00B07913" w:rsidP="00B079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07913" w:rsidRPr="00B07913" w:rsidRDefault="00B07913" w:rsidP="00B0791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07913">
        <w:rPr>
          <w:rFonts w:ascii="Arial" w:hAnsi="Arial" w:cs="Arial"/>
          <w:b/>
          <w:sz w:val="24"/>
          <w:szCs w:val="24"/>
        </w:rPr>
        <w:t>**</w:t>
      </w:r>
      <w:r>
        <w:rPr>
          <w:rFonts w:ascii="Arial" w:hAnsi="Arial" w:cs="Arial"/>
          <w:b/>
          <w:sz w:val="24"/>
          <w:szCs w:val="24"/>
        </w:rPr>
        <w:t>***</w:t>
      </w:r>
    </w:p>
    <w:p w:rsidR="00B07913" w:rsidRPr="00B07913" w:rsidRDefault="00B07913" w:rsidP="00B07913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07913">
        <w:rPr>
          <w:rFonts w:ascii="Arial" w:hAnsi="Arial" w:cs="Arial"/>
          <w:b/>
          <w:sz w:val="24"/>
          <w:szCs w:val="24"/>
        </w:rPr>
        <w:t>CAJA DE DATOS</w:t>
      </w:r>
    </w:p>
    <w:p w:rsidR="00B07913" w:rsidRPr="00B07913" w:rsidRDefault="00B07913" w:rsidP="00B07913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B07913" w:rsidRPr="00B07913" w:rsidRDefault="00B07913" w:rsidP="00B079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7913">
        <w:rPr>
          <w:rFonts w:ascii="Arial" w:hAnsi="Arial" w:cs="Arial"/>
          <w:sz w:val="24"/>
          <w:szCs w:val="24"/>
        </w:rPr>
        <w:t xml:space="preserve">Módulos de pago y estado de cuenta: </w:t>
      </w:r>
    </w:p>
    <w:p w:rsidR="00B07913" w:rsidRPr="00B07913" w:rsidRDefault="00B07913" w:rsidP="00B079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7913">
        <w:rPr>
          <w:rFonts w:ascii="Arial" w:hAnsi="Arial" w:cs="Arial"/>
          <w:sz w:val="24"/>
          <w:szCs w:val="24"/>
        </w:rPr>
        <w:t>•</w:t>
      </w:r>
      <w:r w:rsidRPr="00B07913">
        <w:rPr>
          <w:rFonts w:ascii="Arial" w:hAnsi="Arial" w:cs="Arial"/>
          <w:sz w:val="24"/>
          <w:szCs w:val="24"/>
        </w:rPr>
        <w:tab/>
        <w:t xml:space="preserve">Palacio Municipal </w:t>
      </w:r>
    </w:p>
    <w:p w:rsidR="00B07913" w:rsidRPr="00B07913" w:rsidRDefault="00B07913" w:rsidP="00B079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7913">
        <w:rPr>
          <w:rFonts w:ascii="Arial" w:hAnsi="Arial" w:cs="Arial"/>
          <w:sz w:val="24"/>
          <w:szCs w:val="24"/>
        </w:rPr>
        <w:t>•</w:t>
      </w:r>
      <w:r w:rsidRPr="00B07913">
        <w:rPr>
          <w:rFonts w:ascii="Arial" w:hAnsi="Arial" w:cs="Arial"/>
          <w:sz w:val="24"/>
          <w:szCs w:val="24"/>
        </w:rPr>
        <w:tab/>
        <w:t xml:space="preserve">Tránsito </w:t>
      </w:r>
    </w:p>
    <w:p w:rsidR="00B07913" w:rsidRPr="00B07913" w:rsidRDefault="00B07913" w:rsidP="00B079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7913">
        <w:rPr>
          <w:rFonts w:ascii="Arial" w:hAnsi="Arial" w:cs="Arial"/>
          <w:sz w:val="24"/>
          <w:szCs w:val="24"/>
        </w:rPr>
        <w:t>•</w:t>
      </w:r>
      <w:r w:rsidRPr="00B07913">
        <w:rPr>
          <w:rFonts w:ascii="Arial" w:hAnsi="Arial" w:cs="Arial"/>
          <w:sz w:val="24"/>
          <w:szCs w:val="24"/>
        </w:rPr>
        <w:tab/>
        <w:t xml:space="preserve">Catastro </w:t>
      </w:r>
    </w:p>
    <w:p w:rsidR="00B07913" w:rsidRPr="00B07913" w:rsidRDefault="00B07913" w:rsidP="00B079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7913">
        <w:rPr>
          <w:rFonts w:ascii="Arial" w:hAnsi="Arial" w:cs="Arial"/>
          <w:sz w:val="24"/>
          <w:szCs w:val="24"/>
        </w:rPr>
        <w:t>•</w:t>
      </w:r>
      <w:r w:rsidRPr="00B07913">
        <w:rPr>
          <w:rFonts w:ascii="Arial" w:hAnsi="Arial" w:cs="Arial"/>
          <w:sz w:val="24"/>
          <w:szCs w:val="24"/>
        </w:rPr>
        <w:tab/>
        <w:t xml:space="preserve">Desarrollo Urbano </w:t>
      </w:r>
    </w:p>
    <w:p w:rsidR="00B07913" w:rsidRPr="00B07913" w:rsidRDefault="00B07913" w:rsidP="00B079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7913">
        <w:rPr>
          <w:rFonts w:ascii="Arial" w:hAnsi="Arial" w:cs="Arial"/>
          <w:sz w:val="24"/>
          <w:szCs w:val="24"/>
        </w:rPr>
        <w:t>•</w:t>
      </w:r>
      <w:r w:rsidRPr="00B07913">
        <w:rPr>
          <w:rFonts w:ascii="Arial" w:hAnsi="Arial" w:cs="Arial"/>
          <w:sz w:val="24"/>
          <w:szCs w:val="24"/>
        </w:rPr>
        <w:tab/>
        <w:t>Centro de Retención y Sanciones Administrativas (“Torito”)</w:t>
      </w:r>
    </w:p>
    <w:p w:rsidR="00B07913" w:rsidRPr="00B07913" w:rsidRDefault="00B07913" w:rsidP="00B079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7913">
        <w:rPr>
          <w:rFonts w:ascii="Arial" w:hAnsi="Arial" w:cs="Arial"/>
          <w:sz w:val="24"/>
          <w:szCs w:val="24"/>
        </w:rPr>
        <w:t>•</w:t>
      </w:r>
      <w:r w:rsidRPr="00B07913">
        <w:rPr>
          <w:rFonts w:ascii="Arial" w:hAnsi="Arial" w:cs="Arial"/>
          <w:sz w:val="24"/>
          <w:szCs w:val="24"/>
        </w:rPr>
        <w:tab/>
        <w:t xml:space="preserve">Ventanilla Única de Trámites y Servicios </w:t>
      </w:r>
    </w:p>
    <w:p w:rsidR="00B07913" w:rsidRPr="00B07913" w:rsidRDefault="00B07913" w:rsidP="00B079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7913">
        <w:rPr>
          <w:rFonts w:ascii="Arial" w:hAnsi="Arial" w:cs="Arial"/>
          <w:sz w:val="24"/>
          <w:szCs w:val="24"/>
        </w:rPr>
        <w:t>•</w:t>
      </w:r>
      <w:r w:rsidRPr="00B07913">
        <w:rPr>
          <w:rFonts w:ascii="Arial" w:hAnsi="Arial" w:cs="Arial"/>
          <w:sz w:val="24"/>
          <w:szCs w:val="24"/>
        </w:rPr>
        <w:tab/>
        <w:t>Registro Civil Palapas</w:t>
      </w:r>
    </w:p>
    <w:p w:rsidR="00B07913" w:rsidRPr="00B07913" w:rsidRDefault="00B07913" w:rsidP="00B079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7913">
        <w:rPr>
          <w:rFonts w:ascii="Arial" w:hAnsi="Arial" w:cs="Arial"/>
          <w:sz w:val="24"/>
          <w:szCs w:val="24"/>
        </w:rPr>
        <w:t>•</w:t>
      </w:r>
      <w:r w:rsidRPr="00B07913">
        <w:rPr>
          <w:rFonts w:ascii="Arial" w:hAnsi="Arial" w:cs="Arial"/>
          <w:sz w:val="24"/>
          <w:szCs w:val="24"/>
        </w:rPr>
        <w:tab/>
        <w:t>Registro Civil Supermanzana 94</w:t>
      </w:r>
    </w:p>
    <w:p w:rsidR="00B07913" w:rsidRPr="00B07913" w:rsidRDefault="00B07913" w:rsidP="00B079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7913">
        <w:rPr>
          <w:rFonts w:ascii="Arial" w:hAnsi="Arial" w:cs="Arial"/>
          <w:sz w:val="24"/>
          <w:szCs w:val="24"/>
        </w:rPr>
        <w:t>•</w:t>
      </w:r>
      <w:r w:rsidRPr="00B07913">
        <w:rPr>
          <w:rFonts w:ascii="Arial" w:hAnsi="Arial" w:cs="Arial"/>
          <w:sz w:val="24"/>
          <w:szCs w:val="24"/>
        </w:rPr>
        <w:tab/>
        <w:t>Registro Civil Supermanzana 95</w:t>
      </w:r>
    </w:p>
    <w:p w:rsidR="00B07913" w:rsidRPr="00B07913" w:rsidRDefault="00B07913" w:rsidP="00B079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7913">
        <w:rPr>
          <w:rFonts w:ascii="Arial" w:hAnsi="Arial" w:cs="Arial"/>
          <w:sz w:val="24"/>
          <w:szCs w:val="24"/>
        </w:rPr>
        <w:t>•</w:t>
      </w:r>
      <w:r w:rsidRPr="00B07913">
        <w:rPr>
          <w:rFonts w:ascii="Arial" w:hAnsi="Arial" w:cs="Arial"/>
          <w:sz w:val="24"/>
          <w:szCs w:val="24"/>
        </w:rPr>
        <w:tab/>
        <w:t xml:space="preserve">Registro Civil Supermanzana 237 </w:t>
      </w:r>
    </w:p>
    <w:p w:rsidR="00B07913" w:rsidRPr="00B07913" w:rsidRDefault="00B07913" w:rsidP="00B079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7913">
        <w:rPr>
          <w:rFonts w:ascii="Arial" w:hAnsi="Arial" w:cs="Arial"/>
          <w:sz w:val="24"/>
          <w:szCs w:val="24"/>
        </w:rPr>
        <w:t>•</w:t>
      </w:r>
      <w:r w:rsidRPr="00B07913">
        <w:rPr>
          <w:rFonts w:ascii="Arial" w:hAnsi="Arial" w:cs="Arial"/>
          <w:sz w:val="24"/>
          <w:szCs w:val="24"/>
        </w:rPr>
        <w:tab/>
        <w:t>Policía Turística (zona hotelera)</w:t>
      </w:r>
    </w:p>
    <w:p w:rsidR="00B07913" w:rsidRPr="00B07913" w:rsidRDefault="00B07913" w:rsidP="00B079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7913">
        <w:rPr>
          <w:rFonts w:ascii="Arial" w:hAnsi="Arial" w:cs="Arial"/>
          <w:sz w:val="24"/>
          <w:szCs w:val="24"/>
        </w:rPr>
        <w:lastRenderedPageBreak/>
        <w:t>•</w:t>
      </w:r>
      <w:r w:rsidRPr="00B07913">
        <w:rPr>
          <w:rFonts w:ascii="Arial" w:hAnsi="Arial" w:cs="Arial"/>
          <w:sz w:val="24"/>
          <w:szCs w:val="24"/>
        </w:rPr>
        <w:tab/>
        <w:t xml:space="preserve">Delegación Alfredo V. Bonfil </w:t>
      </w:r>
    </w:p>
    <w:p w:rsidR="00B07913" w:rsidRPr="00B07913" w:rsidRDefault="00B07913" w:rsidP="00B079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7913">
        <w:rPr>
          <w:rFonts w:ascii="Arial" w:hAnsi="Arial" w:cs="Arial"/>
          <w:sz w:val="24"/>
          <w:szCs w:val="24"/>
        </w:rPr>
        <w:t>•</w:t>
      </w:r>
      <w:r w:rsidRPr="00B07913">
        <w:rPr>
          <w:rFonts w:ascii="Arial" w:hAnsi="Arial" w:cs="Arial"/>
          <w:sz w:val="24"/>
          <w:szCs w:val="24"/>
        </w:rPr>
        <w:tab/>
        <w:t>Plaza Mis Héroes</w:t>
      </w:r>
    </w:p>
    <w:p w:rsidR="00B07913" w:rsidRPr="00B07913" w:rsidRDefault="00B07913" w:rsidP="00B079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7913">
        <w:rPr>
          <w:rFonts w:ascii="Arial" w:hAnsi="Arial" w:cs="Arial"/>
          <w:sz w:val="24"/>
          <w:szCs w:val="24"/>
        </w:rPr>
        <w:t>•</w:t>
      </w:r>
      <w:r w:rsidRPr="00B07913">
        <w:rPr>
          <w:rFonts w:ascii="Arial" w:hAnsi="Arial" w:cs="Arial"/>
          <w:sz w:val="24"/>
          <w:szCs w:val="24"/>
        </w:rPr>
        <w:tab/>
        <w:t>Canaco</w:t>
      </w:r>
    </w:p>
    <w:p w:rsidR="009E6E13" w:rsidRPr="00B07913" w:rsidRDefault="00B07913" w:rsidP="00B07913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B07913">
        <w:rPr>
          <w:rFonts w:ascii="Arial" w:hAnsi="Arial" w:cs="Arial"/>
          <w:sz w:val="24"/>
          <w:szCs w:val="24"/>
        </w:rPr>
        <w:t>•</w:t>
      </w:r>
      <w:r w:rsidRPr="00B07913">
        <w:rPr>
          <w:rFonts w:ascii="Arial" w:hAnsi="Arial" w:cs="Arial"/>
          <w:sz w:val="24"/>
          <w:szCs w:val="24"/>
        </w:rPr>
        <w:tab/>
        <w:t>Sindicato de Taxistas</w:t>
      </w:r>
    </w:p>
    <w:sectPr w:rsidR="009E6E13" w:rsidRPr="00B07913" w:rsidSect="003C274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E2D" w:rsidRDefault="00896E2D" w:rsidP="00F1443B">
      <w:r>
        <w:separator/>
      </w:r>
    </w:p>
  </w:endnote>
  <w:endnote w:type="continuationSeparator" w:id="0">
    <w:p w:rsidR="00896E2D" w:rsidRDefault="00896E2D" w:rsidP="00F1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Baskerville">
    <w:altName w:val="Times New Roman"/>
    <w:charset w:val="00"/>
    <w:family w:val="auto"/>
    <w:pitch w:val="variable"/>
    <w:sig w:usb0="00000001" w:usb1="5000005B" w:usb2="00000000" w:usb3="00000000" w:csb0="00000093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56D" w:rsidRDefault="00A83C6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598315ED" wp14:editId="14ECFB58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E2D" w:rsidRDefault="00896E2D" w:rsidP="00F1443B">
      <w:r>
        <w:separator/>
      </w:r>
    </w:p>
  </w:footnote>
  <w:footnote w:type="continuationSeparator" w:id="0">
    <w:p w:rsidR="00896E2D" w:rsidRDefault="00896E2D" w:rsidP="00F14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4E" w:rsidRDefault="00B07913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:rsidTr="00835EC6">
      <w:tc>
        <w:tcPr>
          <w:tcW w:w="5580" w:type="dxa"/>
          <w:shd w:val="clear" w:color="auto" w:fill="auto"/>
        </w:tcPr>
        <w:p w:rsidR="00BC656D" w:rsidRPr="00835EC6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5BC4E390" wp14:editId="2B5AE800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BC656D" w:rsidRPr="00835EC6" w:rsidRDefault="00B07913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 w:rsidR="001F2650"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BC656D" w:rsidRPr="00835EC6" w:rsidRDefault="00B07913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62281A" w:rsidRPr="00133FF5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526F3B">
            <w:rPr>
              <w:rFonts w:ascii="Gotham" w:hAnsi="Gotham"/>
              <w:b/>
              <w:sz w:val="22"/>
              <w:szCs w:val="22"/>
              <w:lang w:val="es-MX"/>
            </w:rPr>
            <w:t xml:space="preserve"> </w:t>
          </w:r>
          <w:r w:rsidR="00B07913">
            <w:rPr>
              <w:rFonts w:ascii="Gotham" w:hAnsi="Gotham"/>
              <w:b/>
              <w:sz w:val="22"/>
              <w:szCs w:val="22"/>
              <w:lang w:val="es-MX"/>
            </w:rPr>
            <w:t>1866</w:t>
          </w:r>
        </w:p>
        <w:p w:rsidR="00133FF5" w:rsidRDefault="00133FF5" w:rsidP="007F5201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BC656D" w:rsidRPr="00067BB4" w:rsidRDefault="00B07913" w:rsidP="009761EC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25</w:t>
          </w:r>
          <w:r w:rsidR="003B2F8C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FC636A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jul</w:t>
          </w:r>
          <w:r w:rsidR="00B655E1">
            <w:rPr>
              <w:rFonts w:ascii="Gotham" w:hAnsi="Gotham"/>
              <w:sz w:val="22"/>
              <w:szCs w:val="22"/>
              <w:lang w:val="es-MX"/>
            </w:rPr>
            <w:t>io</w:t>
          </w:r>
          <w:r w:rsidR="00A83C68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C3CA6">
            <w:rPr>
              <w:rFonts w:ascii="Gotham" w:hAnsi="Gotham"/>
              <w:sz w:val="22"/>
              <w:szCs w:val="22"/>
              <w:lang w:val="es-MX"/>
            </w:rPr>
            <w:t>de 202</w:t>
          </w:r>
          <w:r w:rsidR="00086640"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:rsidR="00747D4E" w:rsidRPr="00067BB4" w:rsidRDefault="00B07913" w:rsidP="00BC656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1111"/>
    <w:multiLevelType w:val="hybridMultilevel"/>
    <w:tmpl w:val="E88E48A0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C1E71"/>
    <w:multiLevelType w:val="hybridMultilevel"/>
    <w:tmpl w:val="1F3EE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73FE1"/>
    <w:multiLevelType w:val="hybridMultilevel"/>
    <w:tmpl w:val="1CEE5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33CCB"/>
    <w:multiLevelType w:val="hybridMultilevel"/>
    <w:tmpl w:val="EB280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43675"/>
    <w:multiLevelType w:val="hybridMultilevel"/>
    <w:tmpl w:val="D3EA44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E0AB1"/>
    <w:multiLevelType w:val="hybridMultilevel"/>
    <w:tmpl w:val="AC4C4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BC7183"/>
    <w:multiLevelType w:val="hybridMultilevel"/>
    <w:tmpl w:val="11040D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E34406"/>
    <w:multiLevelType w:val="hybridMultilevel"/>
    <w:tmpl w:val="AB4ADB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C18A1"/>
    <w:multiLevelType w:val="hybridMultilevel"/>
    <w:tmpl w:val="3D622BEE"/>
    <w:lvl w:ilvl="0" w:tplc="08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21F31117"/>
    <w:multiLevelType w:val="hybridMultilevel"/>
    <w:tmpl w:val="9A7C1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EF6841"/>
    <w:multiLevelType w:val="hybridMultilevel"/>
    <w:tmpl w:val="8A9E3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B396F"/>
    <w:multiLevelType w:val="hybridMultilevel"/>
    <w:tmpl w:val="3C12D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E7809"/>
    <w:multiLevelType w:val="hybridMultilevel"/>
    <w:tmpl w:val="6AEAFA32"/>
    <w:lvl w:ilvl="0" w:tplc="156E9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7417C"/>
    <w:multiLevelType w:val="hybridMultilevel"/>
    <w:tmpl w:val="E72C2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2307C9"/>
    <w:multiLevelType w:val="multilevel"/>
    <w:tmpl w:val="BDA04254"/>
    <w:lvl w:ilvl="0">
      <w:numFmt w:val="decimal"/>
      <w:lvlText w:val="%1-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A634E"/>
    <w:multiLevelType w:val="hybridMultilevel"/>
    <w:tmpl w:val="FAA08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E85FA4"/>
    <w:multiLevelType w:val="hybridMultilevel"/>
    <w:tmpl w:val="A54CE522"/>
    <w:lvl w:ilvl="0" w:tplc="489CE0BE">
      <w:start w:val="1"/>
      <w:numFmt w:val="decimal"/>
      <w:lvlText w:val="%1."/>
      <w:lvlJc w:val="left"/>
      <w:pPr>
        <w:ind w:left="1316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7">
    <w:nsid w:val="341C47F3"/>
    <w:multiLevelType w:val="hybridMultilevel"/>
    <w:tmpl w:val="E3523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1358C5"/>
    <w:multiLevelType w:val="hybridMultilevel"/>
    <w:tmpl w:val="E69CA8C6"/>
    <w:lvl w:ilvl="0" w:tplc="080A000B">
      <w:start w:val="1"/>
      <w:numFmt w:val="bullet"/>
      <w:lvlText w:val=""/>
      <w:lvlJc w:val="left"/>
      <w:pPr>
        <w:ind w:left="960" w:hanging="60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29751B"/>
    <w:multiLevelType w:val="hybridMultilevel"/>
    <w:tmpl w:val="BC128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7C6618"/>
    <w:multiLevelType w:val="hybridMultilevel"/>
    <w:tmpl w:val="0590CB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427479"/>
    <w:multiLevelType w:val="hybridMultilevel"/>
    <w:tmpl w:val="24DEE498"/>
    <w:lvl w:ilvl="0" w:tplc="489CE0BE">
      <w:start w:val="1"/>
      <w:numFmt w:val="decimal"/>
      <w:lvlText w:val="%1."/>
      <w:lvlJc w:val="left"/>
      <w:pPr>
        <w:ind w:left="131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36" w:hanging="360"/>
      </w:pPr>
    </w:lvl>
    <w:lvl w:ilvl="2" w:tplc="080A001B" w:tentative="1">
      <w:start w:val="1"/>
      <w:numFmt w:val="lowerRoman"/>
      <w:lvlText w:val="%3."/>
      <w:lvlJc w:val="right"/>
      <w:pPr>
        <w:ind w:left="2756" w:hanging="180"/>
      </w:pPr>
    </w:lvl>
    <w:lvl w:ilvl="3" w:tplc="080A000F" w:tentative="1">
      <w:start w:val="1"/>
      <w:numFmt w:val="decimal"/>
      <w:lvlText w:val="%4."/>
      <w:lvlJc w:val="left"/>
      <w:pPr>
        <w:ind w:left="3476" w:hanging="360"/>
      </w:pPr>
    </w:lvl>
    <w:lvl w:ilvl="4" w:tplc="080A0019" w:tentative="1">
      <w:start w:val="1"/>
      <w:numFmt w:val="lowerLetter"/>
      <w:lvlText w:val="%5."/>
      <w:lvlJc w:val="left"/>
      <w:pPr>
        <w:ind w:left="4196" w:hanging="360"/>
      </w:pPr>
    </w:lvl>
    <w:lvl w:ilvl="5" w:tplc="080A001B" w:tentative="1">
      <w:start w:val="1"/>
      <w:numFmt w:val="lowerRoman"/>
      <w:lvlText w:val="%6."/>
      <w:lvlJc w:val="right"/>
      <w:pPr>
        <w:ind w:left="4916" w:hanging="180"/>
      </w:pPr>
    </w:lvl>
    <w:lvl w:ilvl="6" w:tplc="080A000F" w:tentative="1">
      <w:start w:val="1"/>
      <w:numFmt w:val="decimal"/>
      <w:lvlText w:val="%7."/>
      <w:lvlJc w:val="left"/>
      <w:pPr>
        <w:ind w:left="5636" w:hanging="360"/>
      </w:pPr>
    </w:lvl>
    <w:lvl w:ilvl="7" w:tplc="080A0019" w:tentative="1">
      <w:start w:val="1"/>
      <w:numFmt w:val="lowerLetter"/>
      <w:lvlText w:val="%8."/>
      <w:lvlJc w:val="left"/>
      <w:pPr>
        <w:ind w:left="6356" w:hanging="360"/>
      </w:pPr>
    </w:lvl>
    <w:lvl w:ilvl="8" w:tplc="080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2">
    <w:nsid w:val="3E1C024B"/>
    <w:multiLevelType w:val="hybridMultilevel"/>
    <w:tmpl w:val="59D82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BE4F55"/>
    <w:multiLevelType w:val="hybridMultilevel"/>
    <w:tmpl w:val="734CA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126B16"/>
    <w:multiLevelType w:val="hybridMultilevel"/>
    <w:tmpl w:val="40AC8232"/>
    <w:lvl w:ilvl="0" w:tplc="4AF646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740337"/>
    <w:multiLevelType w:val="hybridMultilevel"/>
    <w:tmpl w:val="E9DC52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1A4648"/>
    <w:multiLevelType w:val="hybridMultilevel"/>
    <w:tmpl w:val="F80C9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0F7FCC"/>
    <w:multiLevelType w:val="hybridMultilevel"/>
    <w:tmpl w:val="172C55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6B3ED3"/>
    <w:multiLevelType w:val="hybridMultilevel"/>
    <w:tmpl w:val="B6461ABC"/>
    <w:lvl w:ilvl="0" w:tplc="B1C0C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D8056C"/>
    <w:multiLevelType w:val="hybridMultilevel"/>
    <w:tmpl w:val="84F6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57791"/>
    <w:multiLevelType w:val="hybridMultilevel"/>
    <w:tmpl w:val="44AAA4E8"/>
    <w:lvl w:ilvl="0" w:tplc="21E4A1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B7F90"/>
    <w:multiLevelType w:val="hybridMultilevel"/>
    <w:tmpl w:val="8CC60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9B1DA9"/>
    <w:multiLevelType w:val="hybridMultilevel"/>
    <w:tmpl w:val="32C86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CD598D"/>
    <w:multiLevelType w:val="hybridMultilevel"/>
    <w:tmpl w:val="9D3EF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392070"/>
    <w:multiLevelType w:val="hybridMultilevel"/>
    <w:tmpl w:val="4366F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AE36D6"/>
    <w:multiLevelType w:val="hybridMultilevel"/>
    <w:tmpl w:val="DDD28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6"/>
  </w:num>
  <w:num w:numId="4">
    <w:abstractNumId w:val="22"/>
  </w:num>
  <w:num w:numId="5">
    <w:abstractNumId w:val="19"/>
  </w:num>
  <w:num w:numId="6">
    <w:abstractNumId w:val="1"/>
  </w:num>
  <w:num w:numId="7">
    <w:abstractNumId w:val="8"/>
  </w:num>
  <w:num w:numId="8">
    <w:abstractNumId w:val="7"/>
  </w:num>
  <w:num w:numId="9">
    <w:abstractNumId w:val="29"/>
  </w:num>
  <w:num w:numId="10">
    <w:abstractNumId w:val="35"/>
  </w:num>
  <w:num w:numId="11">
    <w:abstractNumId w:val="18"/>
  </w:num>
  <w:num w:numId="12">
    <w:abstractNumId w:val="25"/>
  </w:num>
  <w:num w:numId="13">
    <w:abstractNumId w:val="31"/>
  </w:num>
  <w:num w:numId="14">
    <w:abstractNumId w:val="6"/>
  </w:num>
  <w:num w:numId="15">
    <w:abstractNumId w:val="3"/>
  </w:num>
  <w:num w:numId="16">
    <w:abstractNumId w:val="4"/>
  </w:num>
  <w:num w:numId="17">
    <w:abstractNumId w:val="30"/>
  </w:num>
  <w:num w:numId="18">
    <w:abstractNumId w:val="28"/>
  </w:num>
  <w:num w:numId="19">
    <w:abstractNumId w:val="12"/>
  </w:num>
  <w:num w:numId="20">
    <w:abstractNumId w:val="2"/>
  </w:num>
  <w:num w:numId="21">
    <w:abstractNumId w:val="23"/>
  </w:num>
  <w:num w:numId="22">
    <w:abstractNumId w:val="27"/>
  </w:num>
  <w:num w:numId="23">
    <w:abstractNumId w:val="26"/>
  </w:num>
  <w:num w:numId="24">
    <w:abstractNumId w:val="32"/>
  </w:num>
  <w:num w:numId="25">
    <w:abstractNumId w:val="20"/>
  </w:num>
  <w:num w:numId="26">
    <w:abstractNumId w:val="5"/>
  </w:num>
  <w:num w:numId="27">
    <w:abstractNumId w:val="33"/>
  </w:num>
  <w:num w:numId="28">
    <w:abstractNumId w:val="24"/>
  </w:num>
  <w:num w:numId="29">
    <w:abstractNumId w:val="17"/>
  </w:num>
  <w:num w:numId="30">
    <w:abstractNumId w:val="15"/>
  </w:num>
  <w:num w:numId="31">
    <w:abstractNumId w:val="34"/>
  </w:num>
  <w:num w:numId="32">
    <w:abstractNumId w:val="14"/>
  </w:num>
  <w:num w:numId="33">
    <w:abstractNumId w:val="0"/>
  </w:num>
  <w:num w:numId="34">
    <w:abstractNumId w:val="9"/>
  </w:num>
  <w:num w:numId="35">
    <w:abstractNumId w:val="10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11"/>
    <w:rsid w:val="00004DBE"/>
    <w:rsid w:val="00007AFA"/>
    <w:rsid w:val="00020731"/>
    <w:rsid w:val="00037013"/>
    <w:rsid w:val="0006134D"/>
    <w:rsid w:val="00062154"/>
    <w:rsid w:val="000626D7"/>
    <w:rsid w:val="0006556C"/>
    <w:rsid w:val="00071CAD"/>
    <w:rsid w:val="00075DD8"/>
    <w:rsid w:val="00086640"/>
    <w:rsid w:val="000A43E2"/>
    <w:rsid w:val="000D2914"/>
    <w:rsid w:val="000D7A35"/>
    <w:rsid w:val="000E7C9D"/>
    <w:rsid w:val="000F234B"/>
    <w:rsid w:val="00101BE3"/>
    <w:rsid w:val="00120398"/>
    <w:rsid w:val="00133FF5"/>
    <w:rsid w:val="00144F85"/>
    <w:rsid w:val="00147033"/>
    <w:rsid w:val="0015401C"/>
    <w:rsid w:val="00174CBA"/>
    <w:rsid w:val="00182B44"/>
    <w:rsid w:val="00185684"/>
    <w:rsid w:val="00193705"/>
    <w:rsid w:val="00194A3E"/>
    <w:rsid w:val="00196271"/>
    <w:rsid w:val="001A5811"/>
    <w:rsid w:val="001B1D3B"/>
    <w:rsid w:val="001B7188"/>
    <w:rsid w:val="001D467B"/>
    <w:rsid w:val="001D4892"/>
    <w:rsid w:val="001F2650"/>
    <w:rsid w:val="00214C78"/>
    <w:rsid w:val="002270B5"/>
    <w:rsid w:val="002310BD"/>
    <w:rsid w:val="00237C14"/>
    <w:rsid w:val="00257173"/>
    <w:rsid w:val="00265987"/>
    <w:rsid w:val="00271856"/>
    <w:rsid w:val="002A78A2"/>
    <w:rsid w:val="002C301A"/>
    <w:rsid w:val="002D0D98"/>
    <w:rsid w:val="002D17E9"/>
    <w:rsid w:val="003046B0"/>
    <w:rsid w:val="00310C36"/>
    <w:rsid w:val="00314023"/>
    <w:rsid w:val="00323744"/>
    <w:rsid w:val="00331CFE"/>
    <w:rsid w:val="003439BE"/>
    <w:rsid w:val="003579C9"/>
    <w:rsid w:val="00366F54"/>
    <w:rsid w:val="00371062"/>
    <w:rsid w:val="00393569"/>
    <w:rsid w:val="003976AB"/>
    <w:rsid w:val="003A12BE"/>
    <w:rsid w:val="003A27FF"/>
    <w:rsid w:val="003A62DA"/>
    <w:rsid w:val="003B2F8C"/>
    <w:rsid w:val="003B434C"/>
    <w:rsid w:val="003B6C6E"/>
    <w:rsid w:val="003C272E"/>
    <w:rsid w:val="003C63C9"/>
    <w:rsid w:val="003D2B42"/>
    <w:rsid w:val="003E35BC"/>
    <w:rsid w:val="003F39B7"/>
    <w:rsid w:val="003F454F"/>
    <w:rsid w:val="003F55DC"/>
    <w:rsid w:val="00423DF5"/>
    <w:rsid w:val="00434FE2"/>
    <w:rsid w:val="00450130"/>
    <w:rsid w:val="0046235B"/>
    <w:rsid w:val="00470C54"/>
    <w:rsid w:val="00487172"/>
    <w:rsid w:val="004878D5"/>
    <w:rsid w:val="00490B96"/>
    <w:rsid w:val="00492D6E"/>
    <w:rsid w:val="00496060"/>
    <w:rsid w:val="004A1A87"/>
    <w:rsid w:val="004A4A19"/>
    <w:rsid w:val="004B19A7"/>
    <w:rsid w:val="004C3284"/>
    <w:rsid w:val="004F1125"/>
    <w:rsid w:val="004F7345"/>
    <w:rsid w:val="00500537"/>
    <w:rsid w:val="00502C8A"/>
    <w:rsid w:val="00513D7D"/>
    <w:rsid w:val="00523CE5"/>
    <w:rsid w:val="00526F3B"/>
    <w:rsid w:val="005301DA"/>
    <w:rsid w:val="00530F70"/>
    <w:rsid w:val="00532D1F"/>
    <w:rsid w:val="0054349F"/>
    <w:rsid w:val="00552245"/>
    <w:rsid w:val="00562DA1"/>
    <w:rsid w:val="00572B5F"/>
    <w:rsid w:val="0058105A"/>
    <w:rsid w:val="0059704C"/>
    <w:rsid w:val="005E37FA"/>
    <w:rsid w:val="005F1F33"/>
    <w:rsid w:val="005F462D"/>
    <w:rsid w:val="00602484"/>
    <w:rsid w:val="00604EF0"/>
    <w:rsid w:val="006065E7"/>
    <w:rsid w:val="00613B1B"/>
    <w:rsid w:val="00615E9B"/>
    <w:rsid w:val="0063255F"/>
    <w:rsid w:val="00644E11"/>
    <w:rsid w:val="00667FAC"/>
    <w:rsid w:val="00673575"/>
    <w:rsid w:val="00677CD8"/>
    <w:rsid w:val="006869F9"/>
    <w:rsid w:val="0069290B"/>
    <w:rsid w:val="006966B2"/>
    <w:rsid w:val="006B74AE"/>
    <w:rsid w:val="006C3CA6"/>
    <w:rsid w:val="006C5F00"/>
    <w:rsid w:val="006E51C8"/>
    <w:rsid w:val="00716AA9"/>
    <w:rsid w:val="007207DC"/>
    <w:rsid w:val="00746D84"/>
    <w:rsid w:val="0075399F"/>
    <w:rsid w:val="007543BA"/>
    <w:rsid w:val="00756ECD"/>
    <w:rsid w:val="00766348"/>
    <w:rsid w:val="00767325"/>
    <w:rsid w:val="0077527D"/>
    <w:rsid w:val="00784C2B"/>
    <w:rsid w:val="00796F48"/>
    <w:rsid w:val="007A415B"/>
    <w:rsid w:val="007B0318"/>
    <w:rsid w:val="007B25ED"/>
    <w:rsid w:val="007B4B26"/>
    <w:rsid w:val="007C1D5E"/>
    <w:rsid w:val="007C71B1"/>
    <w:rsid w:val="007D05D1"/>
    <w:rsid w:val="007D0E8D"/>
    <w:rsid w:val="007E3417"/>
    <w:rsid w:val="007E7791"/>
    <w:rsid w:val="007F5201"/>
    <w:rsid w:val="007F5BEE"/>
    <w:rsid w:val="00800032"/>
    <w:rsid w:val="00800796"/>
    <w:rsid w:val="00805B2D"/>
    <w:rsid w:val="0081147C"/>
    <w:rsid w:val="00812814"/>
    <w:rsid w:val="0082262F"/>
    <w:rsid w:val="008268E6"/>
    <w:rsid w:val="008343EC"/>
    <w:rsid w:val="00837547"/>
    <w:rsid w:val="0085375B"/>
    <w:rsid w:val="00861A49"/>
    <w:rsid w:val="00863DE7"/>
    <w:rsid w:val="00875531"/>
    <w:rsid w:val="008800A1"/>
    <w:rsid w:val="00896E2D"/>
    <w:rsid w:val="008A2F7A"/>
    <w:rsid w:val="008A35A4"/>
    <w:rsid w:val="008A765E"/>
    <w:rsid w:val="008E3265"/>
    <w:rsid w:val="0092669D"/>
    <w:rsid w:val="00975F81"/>
    <w:rsid w:val="009761EC"/>
    <w:rsid w:val="00980428"/>
    <w:rsid w:val="0099002F"/>
    <w:rsid w:val="009B4252"/>
    <w:rsid w:val="009B5BE2"/>
    <w:rsid w:val="009D63CC"/>
    <w:rsid w:val="009E28E5"/>
    <w:rsid w:val="009E6E13"/>
    <w:rsid w:val="009F0C69"/>
    <w:rsid w:val="00A1190A"/>
    <w:rsid w:val="00A22FC3"/>
    <w:rsid w:val="00A4691D"/>
    <w:rsid w:val="00A524FF"/>
    <w:rsid w:val="00A82C4B"/>
    <w:rsid w:val="00A83C68"/>
    <w:rsid w:val="00A92028"/>
    <w:rsid w:val="00A930BE"/>
    <w:rsid w:val="00AA7D98"/>
    <w:rsid w:val="00AB6F15"/>
    <w:rsid w:val="00AE5D35"/>
    <w:rsid w:val="00B04890"/>
    <w:rsid w:val="00B07913"/>
    <w:rsid w:val="00B15853"/>
    <w:rsid w:val="00B223FD"/>
    <w:rsid w:val="00B30388"/>
    <w:rsid w:val="00B41DD3"/>
    <w:rsid w:val="00B51594"/>
    <w:rsid w:val="00B531AA"/>
    <w:rsid w:val="00B655E1"/>
    <w:rsid w:val="00B7362D"/>
    <w:rsid w:val="00B751EB"/>
    <w:rsid w:val="00B77A95"/>
    <w:rsid w:val="00B8450D"/>
    <w:rsid w:val="00BB070D"/>
    <w:rsid w:val="00BB6EC2"/>
    <w:rsid w:val="00BC134D"/>
    <w:rsid w:val="00BC3AEC"/>
    <w:rsid w:val="00BD2075"/>
    <w:rsid w:val="00BE13B5"/>
    <w:rsid w:val="00BE1C36"/>
    <w:rsid w:val="00BE5C2B"/>
    <w:rsid w:val="00C1772E"/>
    <w:rsid w:val="00C31C7D"/>
    <w:rsid w:val="00C3719B"/>
    <w:rsid w:val="00C64503"/>
    <w:rsid w:val="00C811D3"/>
    <w:rsid w:val="00C90AC4"/>
    <w:rsid w:val="00CA3DFC"/>
    <w:rsid w:val="00CC6586"/>
    <w:rsid w:val="00CC7116"/>
    <w:rsid w:val="00CD19F9"/>
    <w:rsid w:val="00CD7EF2"/>
    <w:rsid w:val="00CF1373"/>
    <w:rsid w:val="00D02F43"/>
    <w:rsid w:val="00D042A1"/>
    <w:rsid w:val="00D23434"/>
    <w:rsid w:val="00D30749"/>
    <w:rsid w:val="00D415D5"/>
    <w:rsid w:val="00D46DE9"/>
    <w:rsid w:val="00D73055"/>
    <w:rsid w:val="00D73C84"/>
    <w:rsid w:val="00D81728"/>
    <w:rsid w:val="00D87A2A"/>
    <w:rsid w:val="00D929B3"/>
    <w:rsid w:val="00D92A0C"/>
    <w:rsid w:val="00DA142A"/>
    <w:rsid w:val="00DA6045"/>
    <w:rsid w:val="00DB5E5A"/>
    <w:rsid w:val="00DC0F6B"/>
    <w:rsid w:val="00DC172E"/>
    <w:rsid w:val="00DF72F6"/>
    <w:rsid w:val="00E00727"/>
    <w:rsid w:val="00E04FF1"/>
    <w:rsid w:val="00E067F0"/>
    <w:rsid w:val="00E15B31"/>
    <w:rsid w:val="00E250AB"/>
    <w:rsid w:val="00E2602D"/>
    <w:rsid w:val="00E7771C"/>
    <w:rsid w:val="00EA108F"/>
    <w:rsid w:val="00EA783C"/>
    <w:rsid w:val="00EB608F"/>
    <w:rsid w:val="00ED36C0"/>
    <w:rsid w:val="00EE7684"/>
    <w:rsid w:val="00EF1562"/>
    <w:rsid w:val="00EF7E2C"/>
    <w:rsid w:val="00F1443B"/>
    <w:rsid w:val="00F250D2"/>
    <w:rsid w:val="00F25840"/>
    <w:rsid w:val="00F36D3D"/>
    <w:rsid w:val="00F4173C"/>
    <w:rsid w:val="00F429FC"/>
    <w:rsid w:val="00F55119"/>
    <w:rsid w:val="00F56252"/>
    <w:rsid w:val="00F7095F"/>
    <w:rsid w:val="00FA2C0D"/>
    <w:rsid w:val="00FA4C5F"/>
    <w:rsid w:val="00FA5103"/>
    <w:rsid w:val="00FB32AD"/>
    <w:rsid w:val="00FC636A"/>
    <w:rsid w:val="00FE02D1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2</cp:revision>
  <dcterms:created xsi:type="dcterms:W3CDTF">2023-07-25T17:32:00Z</dcterms:created>
  <dcterms:modified xsi:type="dcterms:W3CDTF">2023-07-25T17:32:00Z</dcterms:modified>
</cp:coreProperties>
</file>